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pStyle w:val="830"/>
        <w:jc w:val="both"/>
        <w:spacing w:after="0" w:afterAutospacing="0" w:line="233" w:lineRule="auto"/>
        <w:rPr>
          <w:color w:val="000000"/>
          <w:highlight w:val="none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         Фе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 - Петербург –Москва (участок Крюково (Алабушево) – Обухово)». 7 этап – Строительство участка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Высоково (вкл.) – Крюково (Алабушево)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 - Петербург –Москва (участок Крюково (Алабушево) – Обухово)». 7 этап – Строительство участка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Высоково (вкл.) – Крюково (Алабушево) (искл.)»</w:t>
      </w:r>
      <w:r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08.12.2022 №ВЛ-434-р с изменениями от 20.01.2025 №АБ-8-р и от 20.06.2025 №АБ-426-р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следующих земельных участков:</w:t>
      </w:r>
      <w:r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after="0" w:afterAutospacing="0" w:line="233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W w:w="1005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395"/>
        <w:gridCol w:w="3820"/>
        <w:gridCol w:w="1559"/>
        <w:gridCol w:w="1843"/>
      </w:tblGrid>
      <w:tr>
        <w:tblPrEx/>
        <w:trPr>
          <w:trHeight w:val="153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50:03:00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60206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:1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Клинский, г/пос. Клин, с. Селинское, ул. Луговая, уч.108.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50:03:0080280:166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t xml:space="preserve">(ЕЗП 50:03:0000000:17)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Клинский, ТОО "Высоковское".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7147357</w:t>
            </w: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+/- 0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2271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08.12.2022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№ ВЛ-434-р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Об утверждении документации по планировке территории (проект планировки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территории и проект межевания территории) для объекта: «Создание высокоскоростной железнодорожной магистрали Санкт - Петербург – Москва (участок Крюково (Алабушево) – Обухово)». 7 этап – Строительство участка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Высоково (вкл.) – Крюково (Алабушево) (искл.)»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с изменениями, внесенными распоряжением Федерального агентства железнодорожного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спорта от 20.01.2025 № АБ-8-р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от 20.06.2025 № АБ-426-р,</w:t>
            </w:r>
            <w:r>
              <w:rPr>
                <w:rFonts w:ascii="Times New Roman" w:hAnsi="Times New Roman" w:eastAsia="SimSun" w:cs="Times New Roman"/>
                <w:bCs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undefined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"Территориальный отдел "Северо-западный" Калининского муниципального округа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Тверской области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 </w:t>
            </w:r>
            <w:hyperlink r:id="rId10" w:tooltip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w:history="1"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white"/>
                  <w:u w:val="none"/>
                </w:rPr>
                <w:t xml:space="preserve">170508, Тверская Область, м.о. Калининский, п Заволжский, д. 2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 тел.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(4822) 37-94-79; электронная почта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(</w:t>
            </w:r>
            <w:hyperlink r:id="rId11" w:tooltip="mailto:zavoljskoe69@yandex.ru" w:history="1"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white"/>
                  <w:u w:val="single"/>
                </w:rPr>
                <w:t xml:space="preserve">zavoljskoe69@yandex.ru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  <w:lang w:eastAsia="zh-CN" w:bidi="hi-IN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2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ffffff" w:fill="ffffff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yellow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Администрацию  городского округа Клин Московской области 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письмами о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т 13.12.2022 №ВЛ-29/12689-ис и от 22.01.2025 №УЗИП-3/202</w:t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5" w:customStyle="1">
    <w:name w:val="Body Text"/>
    <w:basedOn w:val="83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TargetMode="External"/><Relationship Id="rId11" Type="http://schemas.openxmlformats.org/officeDocument/2006/relationships/hyperlink" Target="mailto:zavoljskoe69@yandex.ru" TargetMode="External"/><Relationship Id="rId12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30</cp:revision>
  <dcterms:created xsi:type="dcterms:W3CDTF">2024-07-09T09:03:00Z</dcterms:created>
  <dcterms:modified xsi:type="dcterms:W3CDTF">2025-07-25T12:30:08Z</dcterms:modified>
</cp:coreProperties>
</file>